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20" w:rsidRDefault="001F3D20" w:rsidP="001F3D20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男方净身出户离婚协议书范本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三</w:t>
      </w:r>
      <w:r>
        <w:rPr>
          <w:rFonts w:ascii="Arial" w:hAnsi="Arial" w:cs="Arial"/>
          <w:color w:val="000000"/>
        </w:rPr>
        <w:t>)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______________</w:t>
      </w:r>
      <w:r>
        <w:rPr>
          <w:rFonts w:ascii="Arial" w:hAnsi="Arial" w:cs="Arial"/>
          <w:color w:val="000000"/>
          <w:sz w:val="27"/>
          <w:szCs w:val="27"/>
        </w:rPr>
        <w:t>，男，汉族，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出生，身份证号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  <w:r>
        <w:rPr>
          <w:rFonts w:ascii="Arial" w:hAnsi="Arial" w:cs="Arial"/>
          <w:color w:val="000000"/>
          <w:sz w:val="27"/>
          <w:szCs w:val="27"/>
        </w:rPr>
        <w:t>，住</w:t>
      </w:r>
      <w:r>
        <w:rPr>
          <w:rFonts w:ascii="Arial" w:hAnsi="Arial" w:cs="Arial"/>
          <w:color w:val="000000"/>
          <w:sz w:val="27"/>
          <w:szCs w:val="27"/>
        </w:rPr>
        <w:t>________________________________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______________</w:t>
      </w:r>
      <w:r>
        <w:rPr>
          <w:rFonts w:ascii="Arial" w:hAnsi="Arial" w:cs="Arial"/>
          <w:color w:val="000000"/>
          <w:sz w:val="27"/>
          <w:szCs w:val="27"/>
        </w:rPr>
        <w:t>，女，汉族，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出生，身份证号</w:t>
      </w:r>
      <w:r>
        <w:rPr>
          <w:rFonts w:ascii="Arial" w:hAnsi="Arial" w:cs="Arial"/>
          <w:color w:val="000000"/>
          <w:sz w:val="27"/>
          <w:szCs w:val="27"/>
        </w:rPr>
        <w:t>___________________</w:t>
      </w:r>
      <w:r>
        <w:rPr>
          <w:rFonts w:ascii="Arial" w:hAnsi="Arial" w:cs="Arial"/>
          <w:color w:val="000000"/>
          <w:sz w:val="27"/>
          <w:szCs w:val="27"/>
        </w:rPr>
        <w:t>，住</w:t>
      </w:r>
      <w:r>
        <w:rPr>
          <w:rFonts w:ascii="Arial" w:hAnsi="Arial" w:cs="Arial"/>
          <w:color w:val="000000"/>
          <w:sz w:val="27"/>
          <w:szCs w:val="27"/>
        </w:rPr>
        <w:t>________________________________</w:t>
      </w:r>
      <w:r>
        <w:rPr>
          <w:rFonts w:ascii="Arial" w:hAnsi="Arial" w:cs="Arial"/>
          <w:color w:val="000000"/>
          <w:sz w:val="27"/>
          <w:szCs w:val="27"/>
        </w:rPr>
        <w:t>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男方与女方于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年认识，于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 w:rsidR="002B7134"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 w:rsidR="002B7134"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民政局登记结婚，婚后于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日生育一女儿，名</w:t>
      </w:r>
      <w:r>
        <w:rPr>
          <w:rFonts w:ascii="Arial" w:hAnsi="Arial" w:cs="Arial"/>
          <w:color w:val="000000"/>
          <w:sz w:val="27"/>
          <w:szCs w:val="27"/>
        </w:rPr>
        <w:t>_______________</w:t>
      </w:r>
      <w:r>
        <w:rPr>
          <w:rFonts w:ascii="Arial" w:hAnsi="Arial" w:cs="Arial"/>
          <w:color w:val="000000"/>
          <w:sz w:val="27"/>
          <w:szCs w:val="27"/>
        </w:rPr>
        <w:t>。现因男女双方夫妻感情破裂，已无和好可能，经双方自愿协商达成一致意见，订立离婚协议如下：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一、男女双方自愿离婚，男方净身出户。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二、子女抚养、抚养费及探望权：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婚生女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随女方生活，抚养费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含教育费、医疗费等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由男方全部负责。暂定男方现阶段每个月支付抚养费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元，在每个月</w:t>
      </w:r>
      <w:r>
        <w:rPr>
          <w:rFonts w:ascii="Arial" w:hAnsi="Arial" w:cs="Arial"/>
          <w:color w:val="000000"/>
          <w:sz w:val="27"/>
          <w:szCs w:val="27"/>
        </w:rPr>
        <w:t>15</w:t>
      </w:r>
      <w:r>
        <w:rPr>
          <w:rFonts w:ascii="Arial" w:hAnsi="Arial" w:cs="Arial"/>
          <w:color w:val="000000"/>
          <w:sz w:val="27"/>
          <w:szCs w:val="27"/>
        </w:rPr>
        <w:t>号前将抚养费交到女方手中或者存于女方指定的银行账户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账号为</w:t>
      </w:r>
      <w:r>
        <w:rPr>
          <w:rFonts w:ascii="Arial" w:hAnsi="Arial" w:cs="Arial"/>
          <w:color w:val="000000"/>
          <w:sz w:val="27"/>
          <w:szCs w:val="27"/>
        </w:rPr>
        <w:t>________________)</w:t>
      </w:r>
      <w:r>
        <w:rPr>
          <w:rFonts w:ascii="Arial" w:hAnsi="Arial" w:cs="Arial"/>
          <w:color w:val="000000"/>
          <w:sz w:val="27"/>
          <w:szCs w:val="27"/>
        </w:rPr>
        <w:t>。如遇物价上涨或教育费用增加等原因导致抚养费需要增加时，本着有利于孩子成长的原则由双方另行协商确定。抚养费支付至女儿独立生活止。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在不影响孩子学习、生活的情况下，男方可随时探望女儿。男方每月可探望女儿或带女儿外出游玩五次，但应提前通知女方，女方应保证男方每月探望的时间不少于五天。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三、夫妻共同财产的处理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、双方共同所有位于的房屋一套，现约定该房屋所有权归女方所有。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、存款、名下所有银行存款，均归女方所有。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四、债务的处理。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双方确认在婚姻关系存续期间共同的债务，均为男方承担。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五、协议生效时间。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本协议一式三份，自婚姻登记机关颁发《离婚证》之日起生效，男、女双方各执一份，婚姻登记机关存档一份。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六、如本协议生效后在执行中发生争议的，双方应协商解决，协商不成，任何一方均可向人民法院起诉。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______________</w:t>
      </w:r>
    </w:p>
    <w:p w:rsidR="001F3D20" w:rsidRDefault="001F3D20" w:rsidP="001F3D20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______________</w:t>
      </w:r>
    </w:p>
    <w:p w:rsidR="00DF7B22" w:rsidRPr="001F3D20" w:rsidRDefault="001F3D20" w:rsidP="001F3D20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1F3D20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46" w:rsidRDefault="003C6046" w:rsidP="008A1FC7">
      <w:r>
        <w:separator/>
      </w:r>
    </w:p>
  </w:endnote>
  <w:endnote w:type="continuationSeparator" w:id="0">
    <w:p w:rsidR="003C6046" w:rsidRDefault="003C6046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46" w:rsidRDefault="003C6046" w:rsidP="008A1FC7">
      <w:r>
        <w:separator/>
      </w:r>
    </w:p>
  </w:footnote>
  <w:footnote w:type="continuationSeparator" w:id="0">
    <w:p w:rsidR="003C6046" w:rsidRDefault="003C6046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F3D20"/>
    <w:rsid w:val="0024430B"/>
    <w:rsid w:val="002B7134"/>
    <w:rsid w:val="00304E49"/>
    <w:rsid w:val="00333227"/>
    <w:rsid w:val="00337B52"/>
    <w:rsid w:val="003C6046"/>
    <w:rsid w:val="003E3037"/>
    <w:rsid w:val="00426F09"/>
    <w:rsid w:val="00435783"/>
    <w:rsid w:val="00454258"/>
    <w:rsid w:val="00474C84"/>
    <w:rsid w:val="005467C0"/>
    <w:rsid w:val="00553D12"/>
    <w:rsid w:val="005E06E9"/>
    <w:rsid w:val="00603AE3"/>
    <w:rsid w:val="00642739"/>
    <w:rsid w:val="006A3820"/>
    <w:rsid w:val="006D2BB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2022-07-03T02:05:00Z</dcterms:created>
  <dcterms:modified xsi:type="dcterms:W3CDTF">2022-07-03T02:05:00Z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